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1" w:rsidRPr="00A736E8" w:rsidRDefault="00450361" w:rsidP="00DC6341">
      <w:pPr>
        <w:pStyle w:val="ConsPlusTitle"/>
        <w:jc w:val="center"/>
        <w:rPr>
          <w:sz w:val="24"/>
          <w:szCs w:val="24"/>
        </w:rPr>
      </w:pPr>
      <w:bookmarkStart w:id="0" w:name="P281"/>
      <w:bookmarkStart w:id="1" w:name="_GoBack"/>
      <w:bookmarkEnd w:id="0"/>
      <w:bookmarkEnd w:id="1"/>
      <w:r w:rsidRPr="00A736E8">
        <w:rPr>
          <w:sz w:val="24"/>
          <w:szCs w:val="24"/>
        </w:rPr>
        <w:t>План-график</w:t>
      </w:r>
    </w:p>
    <w:p w:rsidR="00450361" w:rsidRPr="00A736E8" w:rsidRDefault="00450361" w:rsidP="00DC6341">
      <w:pPr>
        <w:pStyle w:val="ConsPlusTitle"/>
        <w:jc w:val="center"/>
        <w:rPr>
          <w:sz w:val="24"/>
          <w:szCs w:val="24"/>
        </w:rPr>
      </w:pPr>
      <w:r w:rsidRPr="00A736E8">
        <w:rPr>
          <w:sz w:val="24"/>
          <w:szCs w:val="24"/>
        </w:rPr>
        <w:t>профилактических мероприятий</w:t>
      </w:r>
      <w:r w:rsidR="003F2C70" w:rsidRPr="00A736E8">
        <w:rPr>
          <w:sz w:val="24"/>
          <w:szCs w:val="24"/>
        </w:rPr>
        <w:t xml:space="preserve"> Ленского </w:t>
      </w:r>
      <w:r w:rsidR="009C0BC3" w:rsidRPr="00A736E8">
        <w:rPr>
          <w:sz w:val="24"/>
          <w:szCs w:val="24"/>
        </w:rPr>
        <w:t>управления Ростехнадзора на 20</w:t>
      </w:r>
      <w:r w:rsidR="0031573D" w:rsidRPr="00A736E8">
        <w:rPr>
          <w:sz w:val="24"/>
          <w:szCs w:val="24"/>
        </w:rPr>
        <w:t>2</w:t>
      </w:r>
      <w:r w:rsidR="008170A5" w:rsidRPr="00A736E8">
        <w:rPr>
          <w:sz w:val="24"/>
          <w:szCs w:val="24"/>
        </w:rPr>
        <w:t>1</w:t>
      </w:r>
      <w:r w:rsidR="003F2C70" w:rsidRPr="00A736E8">
        <w:rPr>
          <w:sz w:val="24"/>
          <w:szCs w:val="24"/>
        </w:rPr>
        <w:t xml:space="preserve"> год</w:t>
      </w:r>
    </w:p>
    <w:p w:rsidR="00450361" w:rsidRPr="00A736E8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8170A5" w:rsidRDefault="00450361" w:rsidP="00450361">
      <w:pPr>
        <w:pStyle w:val="ConsPlusTitle"/>
        <w:jc w:val="center"/>
        <w:rPr>
          <w:b w:val="0"/>
          <w:color w:val="FF0000"/>
          <w:sz w:val="24"/>
          <w:szCs w:val="24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977"/>
        <w:gridCol w:w="3260"/>
        <w:gridCol w:w="2835"/>
      </w:tblGrid>
      <w:tr w:rsidR="00E0094C" w:rsidRPr="00E0094C" w:rsidTr="00A736E8">
        <w:tc>
          <w:tcPr>
            <w:tcW w:w="567" w:type="dxa"/>
          </w:tcPr>
          <w:p w:rsidR="0073242D" w:rsidRPr="00E0094C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E0094C">
              <w:rPr>
                <w:b w:val="0"/>
                <w:sz w:val="22"/>
                <w:szCs w:val="22"/>
              </w:rPr>
              <w:t>п</w:t>
            </w:r>
            <w:proofErr w:type="gramEnd"/>
            <w:r w:rsidRPr="00E0094C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73242D" w:rsidRPr="00E0094C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1985" w:type="dxa"/>
          </w:tcPr>
          <w:p w:rsidR="0073242D" w:rsidRPr="00E0094C" w:rsidRDefault="0073242D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Сроки исполнения</w:t>
            </w:r>
          </w:p>
        </w:tc>
        <w:tc>
          <w:tcPr>
            <w:tcW w:w="2977" w:type="dxa"/>
          </w:tcPr>
          <w:p w:rsidR="0073242D" w:rsidRPr="00E0094C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Адресат мероприятия</w:t>
            </w:r>
          </w:p>
        </w:tc>
        <w:tc>
          <w:tcPr>
            <w:tcW w:w="3260" w:type="dxa"/>
          </w:tcPr>
          <w:p w:rsidR="0073242D" w:rsidRPr="00E0094C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Ожидаемые результаты</w:t>
            </w:r>
          </w:p>
        </w:tc>
        <w:tc>
          <w:tcPr>
            <w:tcW w:w="2835" w:type="dxa"/>
          </w:tcPr>
          <w:p w:rsidR="0073242D" w:rsidRPr="00E0094C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Ответственные исполнители</w:t>
            </w:r>
          </w:p>
        </w:tc>
      </w:tr>
      <w:tr w:rsidR="00E0094C" w:rsidRPr="00E0094C" w:rsidTr="00A736E8">
        <w:tc>
          <w:tcPr>
            <w:tcW w:w="567" w:type="dxa"/>
            <w:shd w:val="clear" w:color="auto" w:fill="D9D9D9" w:themeFill="background1" w:themeFillShade="D9"/>
          </w:tcPr>
          <w:p w:rsidR="0073242D" w:rsidRPr="00E0094C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5"/>
            <w:shd w:val="clear" w:color="auto" w:fill="D9D9D9" w:themeFill="background1" w:themeFillShade="D9"/>
          </w:tcPr>
          <w:p w:rsidR="0073242D" w:rsidRPr="00E0094C" w:rsidRDefault="008170A5" w:rsidP="0073242D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E0094C">
              <w:rPr>
                <w:sz w:val="22"/>
                <w:szCs w:val="22"/>
              </w:rPr>
              <w:t>Информирование</w:t>
            </w:r>
          </w:p>
        </w:tc>
      </w:tr>
      <w:tr w:rsidR="00E0094C" w:rsidRPr="00E0094C" w:rsidTr="00A736E8">
        <w:tc>
          <w:tcPr>
            <w:tcW w:w="567" w:type="dxa"/>
          </w:tcPr>
          <w:p w:rsidR="00F211EC" w:rsidRPr="00E0094C" w:rsidRDefault="0078143E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F211EC" w:rsidRPr="00E0094C" w:rsidRDefault="00F211EC" w:rsidP="00A14AC5">
            <w:pPr>
              <w:pStyle w:val="ConsPlusTitle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1985" w:type="dxa"/>
          </w:tcPr>
          <w:p w:rsidR="00F211EC" w:rsidRPr="00E0094C" w:rsidRDefault="00A14AC5" w:rsidP="00A14AC5">
            <w:pPr>
              <w:jc w:val="center"/>
              <w:rPr>
                <w:sz w:val="22"/>
              </w:rPr>
            </w:pPr>
            <w:r w:rsidRPr="00E0094C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2977" w:type="dxa"/>
          </w:tcPr>
          <w:p w:rsidR="00F211EC" w:rsidRPr="00E0094C" w:rsidRDefault="00F211EC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Подконтрольные субъекты, в отношении которых применяются обязательные требования</w:t>
            </w:r>
          </w:p>
        </w:tc>
        <w:tc>
          <w:tcPr>
            <w:tcW w:w="3260" w:type="dxa"/>
          </w:tcPr>
          <w:p w:rsidR="00F211EC" w:rsidRPr="00E0094C" w:rsidRDefault="00F211EC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Соблюдение обязательных требований</w:t>
            </w:r>
          </w:p>
        </w:tc>
        <w:tc>
          <w:tcPr>
            <w:tcW w:w="2835" w:type="dxa"/>
          </w:tcPr>
          <w:p w:rsidR="00F211EC" w:rsidRPr="00E0094C" w:rsidRDefault="00F211EC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</w:tr>
      <w:tr w:rsidR="00E0094C" w:rsidRPr="00E0094C" w:rsidTr="00A736E8">
        <w:tc>
          <w:tcPr>
            <w:tcW w:w="567" w:type="dxa"/>
          </w:tcPr>
          <w:p w:rsidR="00E0094C" w:rsidRPr="00E0094C" w:rsidRDefault="0078143E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3969" w:type="dxa"/>
          </w:tcPr>
          <w:p w:rsidR="00E0094C" w:rsidRPr="00E0094C" w:rsidRDefault="00E0094C" w:rsidP="00E0094C">
            <w:pPr>
              <w:pStyle w:val="ConsPlusTitle"/>
              <w:rPr>
                <w:b w:val="0"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Размещение на официальном сайте докладов, содержащих результаты обобщения правоприменительной практики Управления</w:t>
            </w:r>
          </w:p>
          <w:p w:rsidR="00E0094C" w:rsidRPr="00E0094C" w:rsidRDefault="00E0094C" w:rsidP="00E0094C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0094C" w:rsidRPr="00E0094C" w:rsidRDefault="00E0094C" w:rsidP="00E0094C">
            <w:pPr>
              <w:pStyle w:val="ConsPlusTitle"/>
              <w:jc w:val="center"/>
              <w:rPr>
                <w:b w:val="0"/>
                <w:sz w:val="20"/>
              </w:rPr>
            </w:pPr>
            <w:r w:rsidRPr="00E0094C">
              <w:rPr>
                <w:b w:val="0"/>
                <w:sz w:val="20"/>
              </w:rPr>
              <w:t>Ежегодно</w:t>
            </w:r>
          </w:p>
          <w:p w:rsidR="00E0094C" w:rsidRPr="00E0094C" w:rsidRDefault="00E0094C" w:rsidP="00EE23C9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977" w:type="dxa"/>
          </w:tcPr>
          <w:p w:rsidR="00E0094C" w:rsidRPr="00E0094C" w:rsidRDefault="00E0094C" w:rsidP="00EE23C9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E0094C" w:rsidRPr="00E0094C" w:rsidRDefault="00E0094C" w:rsidP="00EE23C9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E0094C">
              <w:rPr>
                <w:b w:val="0"/>
                <w:sz w:val="22"/>
                <w:szCs w:val="22"/>
              </w:rPr>
              <w:t>Единое понимание обязательных требований, повышение правовой грамотности, определение проблемных вопросов</w:t>
            </w:r>
          </w:p>
        </w:tc>
        <w:tc>
          <w:tcPr>
            <w:tcW w:w="2835" w:type="dxa"/>
          </w:tcPr>
          <w:p w:rsidR="00E0094C" w:rsidRPr="00E0094C" w:rsidRDefault="00E0094C" w:rsidP="00EE23C9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E0094C">
              <w:rPr>
                <w:b w:val="0"/>
                <w:bCs/>
                <w:sz w:val="22"/>
                <w:szCs w:val="22"/>
              </w:rPr>
              <w:t>Ответственные за подготовку и проведение публичных мероприятий должностные лица Управления</w:t>
            </w:r>
          </w:p>
        </w:tc>
      </w:tr>
      <w:tr w:rsidR="0044481E" w:rsidRPr="0044481E" w:rsidTr="00A736E8">
        <w:tc>
          <w:tcPr>
            <w:tcW w:w="567" w:type="dxa"/>
          </w:tcPr>
          <w:p w:rsidR="0044481E" w:rsidRPr="0044481E" w:rsidRDefault="0078143E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3969" w:type="dxa"/>
          </w:tcPr>
          <w:p w:rsidR="0044481E" w:rsidRPr="0044481E" w:rsidRDefault="0044481E" w:rsidP="00202787">
            <w:pPr>
              <w:pStyle w:val="ConsPlusTitle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Размещение на официальном сайте</w:t>
            </w:r>
            <w:r w:rsidR="00202787">
              <w:rPr>
                <w:b w:val="0"/>
                <w:sz w:val="22"/>
                <w:szCs w:val="22"/>
              </w:rPr>
              <w:t xml:space="preserve"> </w:t>
            </w:r>
            <w:r w:rsidRPr="0044481E">
              <w:rPr>
                <w:b w:val="0"/>
                <w:sz w:val="22"/>
                <w:szCs w:val="22"/>
              </w:rPr>
              <w:t xml:space="preserve"> сведений о способах получения консультаций по вопросам соб</w:t>
            </w:r>
            <w:r w:rsidR="00202787">
              <w:rPr>
                <w:b w:val="0"/>
                <w:sz w:val="22"/>
                <w:szCs w:val="22"/>
              </w:rPr>
              <w:t xml:space="preserve">людения обязательных требований </w:t>
            </w:r>
          </w:p>
        </w:tc>
        <w:tc>
          <w:tcPr>
            <w:tcW w:w="1985" w:type="dxa"/>
          </w:tcPr>
          <w:p w:rsidR="0044481E" w:rsidRPr="0044481E" w:rsidRDefault="002F4F5C" w:rsidP="0044481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течение</w:t>
            </w:r>
            <w:r w:rsidR="0044481E" w:rsidRPr="0044481E">
              <w:rPr>
                <w:rFonts w:eastAsia="Times New Roman" w:cs="Times New Roman"/>
                <w:sz w:val="22"/>
                <w:lang w:eastAsia="ru-RU"/>
              </w:rPr>
              <w:t xml:space="preserve"> июля 2021 года</w:t>
            </w:r>
          </w:p>
        </w:tc>
        <w:tc>
          <w:tcPr>
            <w:tcW w:w="2977" w:type="dxa"/>
          </w:tcPr>
          <w:p w:rsidR="0044481E" w:rsidRPr="0044481E" w:rsidRDefault="0044481E" w:rsidP="00EE23C9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44481E" w:rsidRPr="0044481E" w:rsidRDefault="0044481E" w:rsidP="00B07B9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  <w:tc>
          <w:tcPr>
            <w:tcW w:w="2835" w:type="dxa"/>
          </w:tcPr>
          <w:p w:rsidR="0044481E" w:rsidRDefault="0044481E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Отдел кадров, спецработы, правового и документационного обеспечения</w:t>
            </w:r>
          </w:p>
          <w:p w:rsidR="00C76FB0" w:rsidRPr="0044481E" w:rsidRDefault="00C76FB0" w:rsidP="00C76FB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76FB0" w:rsidRPr="00C76FB0" w:rsidTr="00A736E8">
        <w:tc>
          <w:tcPr>
            <w:tcW w:w="567" w:type="dxa"/>
          </w:tcPr>
          <w:p w:rsidR="00C76FB0" w:rsidRPr="00C76FB0" w:rsidRDefault="0078143E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3969" w:type="dxa"/>
          </w:tcPr>
          <w:p w:rsidR="00C76FB0" w:rsidRPr="00C76FB0" w:rsidRDefault="00C76FB0" w:rsidP="00EE23C9">
            <w:pPr>
              <w:pStyle w:val="ConsPlusTitle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1985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977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  <w:tc>
          <w:tcPr>
            <w:tcW w:w="2835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</w:tr>
      <w:tr w:rsidR="00C76FB0" w:rsidRPr="00C76FB0" w:rsidTr="00A736E8">
        <w:tc>
          <w:tcPr>
            <w:tcW w:w="567" w:type="dxa"/>
          </w:tcPr>
          <w:p w:rsidR="00C76FB0" w:rsidRPr="00C76FB0" w:rsidRDefault="0078143E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3969" w:type="dxa"/>
          </w:tcPr>
          <w:p w:rsidR="00C76FB0" w:rsidRPr="00C76FB0" w:rsidRDefault="00C76FB0" w:rsidP="00EE23C9">
            <w:pPr>
              <w:pStyle w:val="ConsPlusTitle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Информирование поднадзорных организаций об обстоятельствах и причинах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1985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977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Повышение информированности подконтрольных субъектов</w:t>
            </w:r>
          </w:p>
        </w:tc>
        <w:tc>
          <w:tcPr>
            <w:tcW w:w="2835" w:type="dxa"/>
          </w:tcPr>
          <w:p w:rsidR="00C76FB0" w:rsidRPr="00C76FB0" w:rsidRDefault="00C76FB0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</w:tr>
      <w:tr w:rsidR="0044481E" w:rsidRPr="0044481E" w:rsidTr="00A736E8">
        <w:tc>
          <w:tcPr>
            <w:tcW w:w="567" w:type="dxa"/>
            <w:shd w:val="clear" w:color="auto" w:fill="D9D9D9" w:themeFill="background1" w:themeFillShade="D9"/>
          </w:tcPr>
          <w:p w:rsidR="0044481E" w:rsidRPr="0044481E" w:rsidRDefault="0044481E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026" w:type="dxa"/>
            <w:gridSpan w:val="5"/>
            <w:shd w:val="clear" w:color="auto" w:fill="D9D9D9" w:themeFill="background1" w:themeFillShade="D9"/>
          </w:tcPr>
          <w:p w:rsidR="0044481E" w:rsidRPr="0044481E" w:rsidRDefault="0044481E" w:rsidP="0073242D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44481E">
              <w:rPr>
                <w:sz w:val="22"/>
                <w:szCs w:val="22"/>
              </w:rPr>
              <w:t>Правовое информирование подконтрольных хозяйствующих субъектов</w:t>
            </w:r>
          </w:p>
        </w:tc>
      </w:tr>
      <w:tr w:rsidR="0044481E" w:rsidRPr="0044481E" w:rsidTr="00A736E8">
        <w:tc>
          <w:tcPr>
            <w:tcW w:w="567" w:type="dxa"/>
          </w:tcPr>
          <w:p w:rsidR="0044481E" w:rsidRPr="0044481E" w:rsidRDefault="0044481E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3969" w:type="dxa"/>
          </w:tcPr>
          <w:p w:rsidR="0044481E" w:rsidRPr="0044481E" w:rsidRDefault="0044481E" w:rsidP="00EE23C9">
            <w:pPr>
              <w:pStyle w:val="ConsPlusTitle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 xml:space="preserve">Организация работы по приему граждан, рассмотрению обращений </w:t>
            </w:r>
            <w:r w:rsidRPr="0044481E">
              <w:rPr>
                <w:b w:val="0"/>
                <w:sz w:val="22"/>
                <w:szCs w:val="22"/>
              </w:rPr>
              <w:lastRenderedPageBreak/>
              <w:t>граждан, в том числе  по вопросам полноты и актуальности перечней нормативных правовых актов</w:t>
            </w:r>
          </w:p>
        </w:tc>
        <w:tc>
          <w:tcPr>
            <w:tcW w:w="1985" w:type="dxa"/>
          </w:tcPr>
          <w:p w:rsidR="0044481E" w:rsidRPr="0044481E" w:rsidRDefault="0044481E" w:rsidP="00EE23C9">
            <w:pPr>
              <w:jc w:val="center"/>
              <w:rPr>
                <w:sz w:val="22"/>
              </w:rPr>
            </w:pPr>
            <w:r w:rsidRPr="0044481E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Согласно срокам, установленным </w:t>
            </w:r>
            <w:r w:rsidRPr="0044481E">
              <w:rPr>
                <w:rFonts w:eastAsia="Times New Roman" w:cs="Times New Roman"/>
                <w:sz w:val="22"/>
                <w:lang w:eastAsia="ru-RU"/>
              </w:rPr>
              <w:lastRenderedPageBreak/>
              <w:t>нормативными документами</w:t>
            </w:r>
          </w:p>
        </w:tc>
        <w:tc>
          <w:tcPr>
            <w:tcW w:w="2977" w:type="dxa"/>
          </w:tcPr>
          <w:p w:rsidR="0044481E" w:rsidRPr="0044481E" w:rsidRDefault="0044481E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lastRenderedPageBreak/>
              <w:t>Подконтрольные субъекты</w:t>
            </w:r>
          </w:p>
        </w:tc>
        <w:tc>
          <w:tcPr>
            <w:tcW w:w="3260" w:type="dxa"/>
          </w:tcPr>
          <w:p w:rsidR="0044481E" w:rsidRPr="0044481E" w:rsidRDefault="0044481E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 xml:space="preserve">Повышение правовой грамотности подконтрольных </w:t>
            </w:r>
            <w:r w:rsidRPr="0044481E">
              <w:rPr>
                <w:b w:val="0"/>
                <w:sz w:val="22"/>
                <w:szCs w:val="22"/>
              </w:rPr>
              <w:lastRenderedPageBreak/>
              <w:t>субъектов</w:t>
            </w:r>
          </w:p>
        </w:tc>
        <w:tc>
          <w:tcPr>
            <w:tcW w:w="2835" w:type="dxa"/>
          </w:tcPr>
          <w:p w:rsidR="0044481E" w:rsidRPr="0044481E" w:rsidRDefault="0044481E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lastRenderedPageBreak/>
              <w:t>Структурные подразделения Управления</w:t>
            </w:r>
          </w:p>
        </w:tc>
      </w:tr>
      <w:tr w:rsidR="00C76FB0" w:rsidRPr="00C76FB0" w:rsidTr="00A736E8">
        <w:tc>
          <w:tcPr>
            <w:tcW w:w="567" w:type="dxa"/>
          </w:tcPr>
          <w:p w:rsidR="0044481E" w:rsidRPr="00C76FB0" w:rsidRDefault="00C76FB0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lastRenderedPageBreak/>
              <w:t>2.2</w:t>
            </w:r>
            <w:r w:rsidR="0044481E" w:rsidRPr="00C76F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44481E" w:rsidRPr="00C76FB0" w:rsidRDefault="0044481E" w:rsidP="00F94C00">
            <w:pPr>
              <w:pStyle w:val="ConsPlusTitle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 xml:space="preserve">Консультативная помощь гражданам, юридическим лицам и индивидуальным предпринимателям по вопросам </w:t>
            </w:r>
            <w:r w:rsidR="00C76FB0" w:rsidRPr="00C76FB0">
              <w:rPr>
                <w:b w:val="0"/>
                <w:sz w:val="22"/>
                <w:szCs w:val="22"/>
              </w:rPr>
              <w:t xml:space="preserve">связанным с организацией и осуществлением государственного надзора, по вопросам </w:t>
            </w:r>
            <w:r w:rsidRPr="00C76FB0">
              <w:rPr>
                <w:b w:val="0"/>
                <w:sz w:val="22"/>
                <w:szCs w:val="22"/>
              </w:rPr>
              <w:t>соблюдения обязательных требований</w:t>
            </w:r>
          </w:p>
        </w:tc>
        <w:tc>
          <w:tcPr>
            <w:tcW w:w="1985" w:type="dxa"/>
          </w:tcPr>
          <w:p w:rsidR="0044481E" w:rsidRPr="00C76FB0" w:rsidRDefault="0044481E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977" w:type="dxa"/>
          </w:tcPr>
          <w:p w:rsidR="0044481E" w:rsidRPr="00C76FB0" w:rsidRDefault="0044481E" w:rsidP="00F94C0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4"/>
                <w:szCs w:val="24"/>
              </w:rPr>
              <w:t xml:space="preserve">Граждане, юридические лица и индивидуальные предприниматели </w:t>
            </w:r>
          </w:p>
        </w:tc>
        <w:tc>
          <w:tcPr>
            <w:tcW w:w="3260" w:type="dxa"/>
          </w:tcPr>
          <w:p w:rsidR="0044481E" w:rsidRPr="00C76FB0" w:rsidRDefault="0044481E" w:rsidP="00FE093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Повышение правовой грамотности подконтрольных субъектов</w:t>
            </w:r>
          </w:p>
        </w:tc>
        <w:tc>
          <w:tcPr>
            <w:tcW w:w="2835" w:type="dxa"/>
          </w:tcPr>
          <w:p w:rsidR="0044481E" w:rsidRDefault="0044481E" w:rsidP="00FE093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C76FB0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  <w:p w:rsidR="00C76FB0" w:rsidRPr="00C76FB0" w:rsidRDefault="00C76FB0" w:rsidP="002608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4481E" w:rsidRPr="0044481E" w:rsidTr="00A736E8">
        <w:tc>
          <w:tcPr>
            <w:tcW w:w="567" w:type="dxa"/>
            <w:shd w:val="clear" w:color="auto" w:fill="D9D9D9" w:themeFill="background1" w:themeFillShade="D9"/>
          </w:tcPr>
          <w:p w:rsidR="0044481E" w:rsidRPr="0044481E" w:rsidRDefault="0044481E" w:rsidP="00FB10D7">
            <w:pPr>
              <w:pStyle w:val="ConsPlusTitle"/>
              <w:jc w:val="center"/>
              <w:rPr>
                <w:sz w:val="22"/>
                <w:szCs w:val="22"/>
              </w:rPr>
            </w:pPr>
            <w:r w:rsidRPr="0044481E">
              <w:rPr>
                <w:sz w:val="22"/>
                <w:szCs w:val="22"/>
              </w:rPr>
              <w:t>3</w:t>
            </w:r>
          </w:p>
        </w:tc>
        <w:tc>
          <w:tcPr>
            <w:tcW w:w="15026" w:type="dxa"/>
            <w:gridSpan w:val="5"/>
            <w:shd w:val="clear" w:color="auto" w:fill="D9D9D9" w:themeFill="background1" w:themeFillShade="D9"/>
          </w:tcPr>
          <w:p w:rsidR="0044481E" w:rsidRPr="0044481E" w:rsidRDefault="0044481E" w:rsidP="00E13710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44481E">
              <w:rPr>
                <w:sz w:val="22"/>
                <w:szCs w:val="22"/>
              </w:rPr>
              <w:t>Обобщение практики осуществления государственного контроля (надзора):</w:t>
            </w:r>
          </w:p>
        </w:tc>
      </w:tr>
      <w:tr w:rsidR="0044481E" w:rsidRPr="0044481E" w:rsidTr="00A736E8">
        <w:tc>
          <w:tcPr>
            <w:tcW w:w="567" w:type="dxa"/>
          </w:tcPr>
          <w:p w:rsidR="0044481E" w:rsidRPr="0044481E" w:rsidRDefault="0044481E" w:rsidP="00B07B9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969" w:type="dxa"/>
          </w:tcPr>
          <w:p w:rsidR="0044481E" w:rsidRPr="0044481E" w:rsidRDefault="0044481E" w:rsidP="0099593E">
            <w:pPr>
              <w:pStyle w:val="ConsPlusTitle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 xml:space="preserve">Участие в мероприятиях по обсуждению вопросов правоприменительной практики с подконтрольными субъектами </w:t>
            </w:r>
          </w:p>
        </w:tc>
        <w:tc>
          <w:tcPr>
            <w:tcW w:w="1985" w:type="dxa"/>
          </w:tcPr>
          <w:p w:rsidR="0044481E" w:rsidRPr="0044481E" w:rsidRDefault="0044481E" w:rsidP="0099593E">
            <w:pPr>
              <w:pStyle w:val="ConsPlusTitle"/>
              <w:jc w:val="center"/>
              <w:rPr>
                <w:b w:val="0"/>
                <w:sz w:val="20"/>
              </w:rPr>
            </w:pPr>
            <w:r w:rsidRPr="0044481E">
              <w:rPr>
                <w:b w:val="0"/>
                <w:sz w:val="20"/>
              </w:rPr>
              <w:t>Ежегодно, в соответствии с утвержденным планом-графиком публичных мероприятий</w:t>
            </w:r>
          </w:p>
        </w:tc>
        <w:tc>
          <w:tcPr>
            <w:tcW w:w="2977" w:type="dxa"/>
          </w:tcPr>
          <w:p w:rsidR="0044481E" w:rsidRPr="0044481E" w:rsidRDefault="0044481E" w:rsidP="00FB10D7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44481E" w:rsidRPr="0044481E" w:rsidRDefault="0044481E" w:rsidP="0099593E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Единое понимание обязательных требований, повышение правовой грамотности, определение проблемных вопросов</w:t>
            </w:r>
          </w:p>
        </w:tc>
        <w:tc>
          <w:tcPr>
            <w:tcW w:w="2835" w:type="dxa"/>
          </w:tcPr>
          <w:p w:rsidR="0044481E" w:rsidRPr="0044481E" w:rsidRDefault="0044481E" w:rsidP="00FB10D7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</w:tr>
      <w:tr w:rsidR="0044481E" w:rsidRPr="0044481E" w:rsidTr="00A736E8">
        <w:tc>
          <w:tcPr>
            <w:tcW w:w="567" w:type="dxa"/>
          </w:tcPr>
          <w:p w:rsidR="0044481E" w:rsidRPr="0044481E" w:rsidRDefault="0044481E" w:rsidP="00B07B9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3.2.</w:t>
            </w:r>
          </w:p>
        </w:tc>
        <w:tc>
          <w:tcPr>
            <w:tcW w:w="3969" w:type="dxa"/>
          </w:tcPr>
          <w:p w:rsidR="0044481E" w:rsidRPr="0044481E" w:rsidRDefault="0044481E" w:rsidP="00E0094C">
            <w:pPr>
              <w:pStyle w:val="ConsPlusTitle"/>
              <w:rPr>
                <w:b w:val="0"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1985" w:type="dxa"/>
          </w:tcPr>
          <w:p w:rsidR="0044481E" w:rsidRPr="0044481E" w:rsidRDefault="0044481E" w:rsidP="00E13710">
            <w:pPr>
              <w:pStyle w:val="ConsPlusTitle"/>
              <w:jc w:val="center"/>
              <w:rPr>
                <w:b w:val="0"/>
                <w:sz w:val="20"/>
              </w:rPr>
            </w:pPr>
            <w:r w:rsidRPr="0044481E">
              <w:rPr>
                <w:b w:val="0"/>
                <w:sz w:val="20"/>
              </w:rPr>
              <w:t>Ежегодно,</w:t>
            </w:r>
          </w:p>
          <w:p w:rsidR="0044481E" w:rsidRPr="0044481E" w:rsidRDefault="0044481E" w:rsidP="0044481E">
            <w:pPr>
              <w:pStyle w:val="ConsPlusTitle"/>
              <w:jc w:val="center"/>
              <w:rPr>
                <w:b w:val="0"/>
                <w:sz w:val="20"/>
              </w:rPr>
            </w:pPr>
            <w:r w:rsidRPr="0044481E">
              <w:rPr>
                <w:b w:val="0"/>
                <w:sz w:val="20"/>
              </w:rPr>
              <w:t xml:space="preserve"> не позднее двух недель, от даты проведения публичного мероприятия</w:t>
            </w:r>
          </w:p>
        </w:tc>
        <w:tc>
          <w:tcPr>
            <w:tcW w:w="2977" w:type="dxa"/>
          </w:tcPr>
          <w:p w:rsidR="0044481E" w:rsidRPr="0044481E" w:rsidRDefault="0044481E" w:rsidP="00090FED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44481E" w:rsidRPr="0044481E" w:rsidRDefault="0044481E" w:rsidP="00090FED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44481E">
              <w:rPr>
                <w:b w:val="0"/>
                <w:sz w:val="22"/>
                <w:szCs w:val="22"/>
              </w:rPr>
              <w:t>Единое понимание обязательных требований, повышение правовой грамотности, определение проблемных вопросов</w:t>
            </w:r>
          </w:p>
        </w:tc>
        <w:tc>
          <w:tcPr>
            <w:tcW w:w="2835" w:type="dxa"/>
          </w:tcPr>
          <w:p w:rsidR="0044481E" w:rsidRPr="0044481E" w:rsidRDefault="0044481E" w:rsidP="00FB10D7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44481E">
              <w:rPr>
                <w:b w:val="0"/>
                <w:bCs/>
                <w:sz w:val="22"/>
                <w:szCs w:val="22"/>
              </w:rPr>
              <w:t>Ответственные за подготовку и проведение публичных мероприятий должностные лица Управления</w:t>
            </w:r>
          </w:p>
        </w:tc>
      </w:tr>
      <w:tr w:rsidR="00FF2DBA" w:rsidRPr="002608EC" w:rsidTr="00A736E8">
        <w:tc>
          <w:tcPr>
            <w:tcW w:w="567" w:type="dxa"/>
            <w:shd w:val="clear" w:color="auto" w:fill="D9D9D9" w:themeFill="background1" w:themeFillShade="D9"/>
          </w:tcPr>
          <w:p w:rsidR="00FF2DBA" w:rsidRPr="002608EC" w:rsidRDefault="00FF2DBA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608E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026" w:type="dxa"/>
            <w:gridSpan w:val="5"/>
            <w:shd w:val="clear" w:color="auto" w:fill="D9D9D9" w:themeFill="background1" w:themeFillShade="D9"/>
          </w:tcPr>
          <w:p w:rsidR="00FF2DBA" w:rsidRPr="002608EC" w:rsidRDefault="00FF2DBA" w:rsidP="0099593E">
            <w:pPr>
              <w:pStyle w:val="ConsPlusTitle"/>
              <w:rPr>
                <w:b w:val="0"/>
                <w:sz w:val="22"/>
                <w:szCs w:val="22"/>
              </w:rPr>
            </w:pPr>
            <w:r w:rsidRPr="002608EC">
              <w:rPr>
                <w:sz w:val="22"/>
                <w:szCs w:val="22"/>
              </w:rPr>
              <w:t>Иные мероприятия</w:t>
            </w:r>
          </w:p>
        </w:tc>
      </w:tr>
      <w:tr w:rsidR="0000705C" w:rsidRPr="008170A5" w:rsidTr="00A736E8">
        <w:tc>
          <w:tcPr>
            <w:tcW w:w="567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3969" w:type="dxa"/>
          </w:tcPr>
          <w:p w:rsidR="0000705C" w:rsidRPr="002608EC" w:rsidRDefault="0000705C" w:rsidP="00EE23C9">
            <w:pPr>
              <w:pStyle w:val="ConsPlusTitle"/>
              <w:rPr>
                <w:b w:val="0"/>
                <w:sz w:val="22"/>
                <w:szCs w:val="22"/>
              </w:rPr>
            </w:pPr>
            <w:r w:rsidRPr="002608EC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608EC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977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608EC">
              <w:rPr>
                <w:b w:val="0"/>
                <w:sz w:val="22"/>
                <w:szCs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608EC">
              <w:rPr>
                <w:rFonts w:eastAsia="Calibri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  <w:tc>
          <w:tcPr>
            <w:tcW w:w="2835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608EC">
              <w:rPr>
                <w:b w:val="0"/>
                <w:sz w:val="22"/>
                <w:szCs w:val="22"/>
              </w:rPr>
              <w:t>Руководитель, заместители руководителя, структурные подразделения Управления</w:t>
            </w:r>
          </w:p>
        </w:tc>
      </w:tr>
      <w:tr w:rsidR="0000705C" w:rsidRPr="008170A5" w:rsidTr="00A736E8">
        <w:tc>
          <w:tcPr>
            <w:tcW w:w="567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3969" w:type="dxa"/>
          </w:tcPr>
          <w:p w:rsidR="0000705C" w:rsidRPr="002608EC" w:rsidRDefault="0000705C" w:rsidP="00EE23C9">
            <w:pPr>
              <w:pStyle w:val="ConsPlusTitle"/>
              <w:rPr>
                <w:b w:val="0"/>
                <w:sz w:val="22"/>
                <w:szCs w:val="22"/>
              </w:rPr>
            </w:pPr>
            <w:r w:rsidRPr="002608EC">
              <w:rPr>
                <w:b w:val="0"/>
                <w:sz w:val="22"/>
                <w:szCs w:val="22"/>
              </w:rPr>
              <w:t>Вынесение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1985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2608EC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2977" w:type="dxa"/>
          </w:tcPr>
          <w:p w:rsidR="0000705C" w:rsidRPr="002608EC" w:rsidRDefault="0000705C" w:rsidP="00EE23C9">
            <w:pPr>
              <w:jc w:val="center"/>
            </w:pPr>
            <w:r w:rsidRPr="002608EC">
              <w:rPr>
                <w:sz w:val="22"/>
              </w:rPr>
              <w:t>Подконтрольные субъекты</w:t>
            </w:r>
          </w:p>
        </w:tc>
        <w:tc>
          <w:tcPr>
            <w:tcW w:w="3260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608EC">
              <w:rPr>
                <w:rFonts w:eastAsia="Calibri"/>
                <w:b w:val="0"/>
                <w:sz w:val="22"/>
              </w:rPr>
              <w:t>Предотвращение нарушения обязательных требований. Повышение информированности подконтрольных субъектов</w:t>
            </w:r>
          </w:p>
        </w:tc>
        <w:tc>
          <w:tcPr>
            <w:tcW w:w="2835" w:type="dxa"/>
          </w:tcPr>
          <w:p w:rsidR="0000705C" w:rsidRPr="002608EC" w:rsidRDefault="0000705C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608EC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</w:tc>
      </w:tr>
      <w:tr w:rsidR="00A736E8" w:rsidRPr="00A736E8" w:rsidTr="00A736E8">
        <w:tc>
          <w:tcPr>
            <w:tcW w:w="567" w:type="dxa"/>
          </w:tcPr>
          <w:p w:rsidR="00C400F7" w:rsidRPr="00A736E8" w:rsidRDefault="00C400F7" w:rsidP="0099593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3969" w:type="dxa"/>
          </w:tcPr>
          <w:p w:rsidR="00C400F7" w:rsidRPr="00A736E8" w:rsidRDefault="00C400F7" w:rsidP="0000705C">
            <w:pPr>
              <w:pStyle w:val="ConsPlusTitle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2"/>
                <w:szCs w:val="22"/>
              </w:rPr>
              <w:t>Применение мер стимулирования добросовестности</w:t>
            </w:r>
          </w:p>
          <w:p w:rsidR="00C400F7" w:rsidRPr="00A736E8" w:rsidRDefault="00C400F7" w:rsidP="0000705C">
            <w:pPr>
              <w:pStyle w:val="ConsPlusTitle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2"/>
                <w:szCs w:val="22"/>
              </w:rPr>
              <w:t>контролируемых лиц</w:t>
            </w:r>
          </w:p>
          <w:p w:rsidR="00A736E8" w:rsidRPr="00A736E8" w:rsidRDefault="00A736E8" w:rsidP="0000705C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00F7" w:rsidRPr="00A736E8" w:rsidRDefault="00C400F7" w:rsidP="0000705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736E8"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критерии добросовестности оцениваются за </w:t>
            </w:r>
            <w:r w:rsidRPr="00A736E8">
              <w:rPr>
                <w:rFonts w:eastAsia="Calibri"/>
                <w:b w:val="0"/>
                <w:sz w:val="22"/>
                <w:szCs w:val="22"/>
              </w:rPr>
              <w:lastRenderedPageBreak/>
              <w:t>период от одного года</w:t>
            </w:r>
          </w:p>
          <w:p w:rsidR="00C400F7" w:rsidRPr="00A736E8" w:rsidRDefault="00C400F7" w:rsidP="0000705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736E8">
              <w:rPr>
                <w:rFonts w:eastAsia="Calibri"/>
                <w:b w:val="0"/>
                <w:sz w:val="22"/>
                <w:szCs w:val="22"/>
              </w:rPr>
              <w:t>до трех лет</w:t>
            </w:r>
          </w:p>
        </w:tc>
        <w:tc>
          <w:tcPr>
            <w:tcW w:w="2977" w:type="dxa"/>
          </w:tcPr>
          <w:p w:rsidR="00C400F7" w:rsidRPr="00A736E8" w:rsidRDefault="00C400F7" w:rsidP="00EE23C9">
            <w:pPr>
              <w:jc w:val="center"/>
            </w:pPr>
            <w:r w:rsidRPr="00A736E8">
              <w:rPr>
                <w:sz w:val="22"/>
              </w:rPr>
              <w:lastRenderedPageBreak/>
              <w:t>Подконтрольные субъекты</w:t>
            </w:r>
          </w:p>
        </w:tc>
        <w:tc>
          <w:tcPr>
            <w:tcW w:w="3260" w:type="dxa"/>
          </w:tcPr>
          <w:p w:rsidR="00C400F7" w:rsidRPr="00A736E8" w:rsidRDefault="002F4F5C" w:rsidP="002F4F5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</w:rPr>
              <w:t>Соблюдение</w:t>
            </w:r>
            <w:r w:rsidR="00C400F7" w:rsidRPr="00A736E8">
              <w:rPr>
                <w:rFonts w:eastAsia="Calibri"/>
                <w:b w:val="0"/>
                <w:sz w:val="22"/>
              </w:rPr>
              <w:t xml:space="preserve"> обязательных требований</w:t>
            </w:r>
            <w:r w:rsidRPr="002608EC">
              <w:rPr>
                <w:rFonts w:eastAsia="Calibri"/>
                <w:b w:val="0"/>
                <w:sz w:val="22"/>
              </w:rPr>
              <w:t xml:space="preserve"> подконтрольны</w:t>
            </w:r>
            <w:r>
              <w:rPr>
                <w:rFonts w:eastAsia="Calibri"/>
                <w:b w:val="0"/>
                <w:sz w:val="22"/>
              </w:rPr>
              <w:t>ми</w:t>
            </w:r>
            <w:r w:rsidRPr="002608EC">
              <w:rPr>
                <w:rFonts w:eastAsia="Calibri"/>
                <w:b w:val="0"/>
                <w:sz w:val="22"/>
              </w:rPr>
              <w:t xml:space="preserve"> субъект</w:t>
            </w:r>
            <w:r>
              <w:rPr>
                <w:rFonts w:eastAsia="Calibri"/>
                <w:b w:val="0"/>
                <w:sz w:val="22"/>
              </w:rPr>
              <w:t>ами</w:t>
            </w:r>
            <w:r w:rsidR="00C400F7" w:rsidRPr="00A736E8">
              <w:rPr>
                <w:rFonts w:eastAsia="Calibri"/>
                <w:b w:val="0"/>
                <w:sz w:val="22"/>
              </w:rPr>
              <w:t>.</w:t>
            </w:r>
          </w:p>
        </w:tc>
        <w:tc>
          <w:tcPr>
            <w:tcW w:w="2835" w:type="dxa"/>
          </w:tcPr>
          <w:p w:rsidR="00C400F7" w:rsidRPr="00A736E8" w:rsidRDefault="00C400F7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2"/>
                <w:szCs w:val="22"/>
              </w:rPr>
              <w:t>Структурные подразделения Управления</w:t>
            </w:r>
          </w:p>
          <w:p w:rsidR="00A736E8" w:rsidRPr="00A736E8" w:rsidRDefault="00A736E8" w:rsidP="00EE23C9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736E8" w:rsidRPr="00A736E8" w:rsidTr="00A736E8">
        <w:tc>
          <w:tcPr>
            <w:tcW w:w="567" w:type="dxa"/>
          </w:tcPr>
          <w:p w:rsidR="00C400F7" w:rsidRPr="00A736E8" w:rsidRDefault="00C400F7" w:rsidP="00A736E8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2"/>
                <w:szCs w:val="22"/>
              </w:rPr>
              <w:lastRenderedPageBreak/>
              <w:t>4.</w:t>
            </w:r>
            <w:r w:rsidR="0007304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400F7" w:rsidRPr="00A736E8" w:rsidRDefault="00C400F7" w:rsidP="00891E9A">
            <w:pPr>
              <w:pStyle w:val="ConsPlusTitle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2"/>
                <w:szCs w:val="22"/>
              </w:rPr>
              <w:t>Организация работы «телефона доверия» в Ленском управлении Ростехнадзора</w:t>
            </w:r>
          </w:p>
        </w:tc>
        <w:tc>
          <w:tcPr>
            <w:tcW w:w="1985" w:type="dxa"/>
          </w:tcPr>
          <w:p w:rsidR="00C400F7" w:rsidRPr="00A736E8" w:rsidRDefault="00C400F7" w:rsidP="00F94C00">
            <w:pPr>
              <w:jc w:val="center"/>
            </w:pPr>
            <w:r w:rsidRPr="00A736E8">
              <w:rPr>
                <w:rFonts w:eastAsia="Calibri"/>
                <w:sz w:val="22"/>
              </w:rPr>
              <w:t>январь-декабрь</w:t>
            </w:r>
          </w:p>
        </w:tc>
        <w:tc>
          <w:tcPr>
            <w:tcW w:w="2977" w:type="dxa"/>
          </w:tcPr>
          <w:p w:rsidR="00C400F7" w:rsidRPr="00A736E8" w:rsidRDefault="00C400F7" w:rsidP="00F94C0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4"/>
                <w:szCs w:val="24"/>
              </w:rPr>
              <w:t>Граждане</w:t>
            </w:r>
          </w:p>
        </w:tc>
        <w:tc>
          <w:tcPr>
            <w:tcW w:w="3260" w:type="dxa"/>
          </w:tcPr>
          <w:p w:rsidR="00C400F7" w:rsidRPr="00A736E8" w:rsidRDefault="00C400F7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736E8">
              <w:rPr>
                <w:rFonts w:eastAsia="Calibri"/>
                <w:b w:val="0"/>
                <w:sz w:val="22"/>
              </w:rPr>
              <w:t>Предотвращение нарушения обязательных требований.</w:t>
            </w:r>
          </w:p>
        </w:tc>
        <w:tc>
          <w:tcPr>
            <w:tcW w:w="2835" w:type="dxa"/>
          </w:tcPr>
          <w:p w:rsidR="00C400F7" w:rsidRPr="00A736E8" w:rsidRDefault="00C400F7" w:rsidP="00891E9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736E8">
              <w:rPr>
                <w:b w:val="0"/>
                <w:sz w:val="22"/>
                <w:szCs w:val="22"/>
              </w:rPr>
              <w:t>Руководитель, заместители руководителя, начальники структурных подразделений, ответственные за первичный сбор и документирование полученных сообщений</w:t>
            </w:r>
          </w:p>
        </w:tc>
      </w:tr>
    </w:tbl>
    <w:p w:rsidR="00450361" w:rsidRPr="008170A5" w:rsidRDefault="00450361" w:rsidP="00450361">
      <w:pPr>
        <w:pStyle w:val="ConsPlusNormal"/>
        <w:jc w:val="both"/>
        <w:rPr>
          <w:color w:val="FF0000"/>
          <w:sz w:val="22"/>
          <w:szCs w:val="22"/>
        </w:rPr>
      </w:pPr>
    </w:p>
    <w:sectPr w:rsidR="00450361" w:rsidRPr="008170A5" w:rsidSect="008878CF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0705C"/>
    <w:rsid w:val="000110AA"/>
    <w:rsid w:val="00017C92"/>
    <w:rsid w:val="000221FE"/>
    <w:rsid w:val="00027EDB"/>
    <w:rsid w:val="000656C0"/>
    <w:rsid w:val="00072ED7"/>
    <w:rsid w:val="0007304F"/>
    <w:rsid w:val="00074554"/>
    <w:rsid w:val="00082892"/>
    <w:rsid w:val="000900CB"/>
    <w:rsid w:val="00090E54"/>
    <w:rsid w:val="00090FED"/>
    <w:rsid w:val="00094195"/>
    <w:rsid w:val="000B5F2A"/>
    <w:rsid w:val="000B7002"/>
    <w:rsid w:val="000C0235"/>
    <w:rsid w:val="000C2657"/>
    <w:rsid w:val="000C5C64"/>
    <w:rsid w:val="000C71A7"/>
    <w:rsid w:val="000D3C2A"/>
    <w:rsid w:val="000E04BA"/>
    <w:rsid w:val="000E40DF"/>
    <w:rsid w:val="001027A9"/>
    <w:rsid w:val="001242B0"/>
    <w:rsid w:val="001378C5"/>
    <w:rsid w:val="0014003E"/>
    <w:rsid w:val="001531FD"/>
    <w:rsid w:val="001542D7"/>
    <w:rsid w:val="00155C2A"/>
    <w:rsid w:val="00160F61"/>
    <w:rsid w:val="00165898"/>
    <w:rsid w:val="00177342"/>
    <w:rsid w:val="001802AD"/>
    <w:rsid w:val="00192207"/>
    <w:rsid w:val="00192F83"/>
    <w:rsid w:val="00196C13"/>
    <w:rsid w:val="001A107E"/>
    <w:rsid w:val="001F502E"/>
    <w:rsid w:val="00202787"/>
    <w:rsid w:val="00212D2C"/>
    <w:rsid w:val="00220B7F"/>
    <w:rsid w:val="00222DF7"/>
    <w:rsid w:val="00223E7C"/>
    <w:rsid w:val="002316CF"/>
    <w:rsid w:val="00232B91"/>
    <w:rsid w:val="0023629C"/>
    <w:rsid w:val="002608EC"/>
    <w:rsid w:val="00272626"/>
    <w:rsid w:val="00275BB4"/>
    <w:rsid w:val="00281421"/>
    <w:rsid w:val="00283C3B"/>
    <w:rsid w:val="002B0F9A"/>
    <w:rsid w:val="002F12B5"/>
    <w:rsid w:val="002F2983"/>
    <w:rsid w:val="002F4F5C"/>
    <w:rsid w:val="00311FF9"/>
    <w:rsid w:val="003135D6"/>
    <w:rsid w:val="0031573D"/>
    <w:rsid w:val="00317DEE"/>
    <w:rsid w:val="00321006"/>
    <w:rsid w:val="00326B67"/>
    <w:rsid w:val="003440ED"/>
    <w:rsid w:val="00357F1D"/>
    <w:rsid w:val="00370F94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00FAC"/>
    <w:rsid w:val="00425522"/>
    <w:rsid w:val="00426FAB"/>
    <w:rsid w:val="0044481E"/>
    <w:rsid w:val="00450361"/>
    <w:rsid w:val="00463251"/>
    <w:rsid w:val="004676BA"/>
    <w:rsid w:val="0048196D"/>
    <w:rsid w:val="00490A98"/>
    <w:rsid w:val="004958A8"/>
    <w:rsid w:val="00496FA3"/>
    <w:rsid w:val="004A0502"/>
    <w:rsid w:val="004A2D5B"/>
    <w:rsid w:val="004A6FC1"/>
    <w:rsid w:val="004C0A0B"/>
    <w:rsid w:val="004D3280"/>
    <w:rsid w:val="004D37EC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7275A"/>
    <w:rsid w:val="0057474F"/>
    <w:rsid w:val="005752A8"/>
    <w:rsid w:val="005841D2"/>
    <w:rsid w:val="0058447A"/>
    <w:rsid w:val="005A1BAE"/>
    <w:rsid w:val="005A2C73"/>
    <w:rsid w:val="005A2C92"/>
    <w:rsid w:val="005A6F04"/>
    <w:rsid w:val="005B5B0D"/>
    <w:rsid w:val="005B5C56"/>
    <w:rsid w:val="005D5CA3"/>
    <w:rsid w:val="005E202F"/>
    <w:rsid w:val="005E20E0"/>
    <w:rsid w:val="005E21ED"/>
    <w:rsid w:val="005E7402"/>
    <w:rsid w:val="005F1731"/>
    <w:rsid w:val="005F3E38"/>
    <w:rsid w:val="005F76D7"/>
    <w:rsid w:val="006025C5"/>
    <w:rsid w:val="00624861"/>
    <w:rsid w:val="00644AAC"/>
    <w:rsid w:val="00693CAB"/>
    <w:rsid w:val="00696E24"/>
    <w:rsid w:val="006A353F"/>
    <w:rsid w:val="006A6D3A"/>
    <w:rsid w:val="006B2388"/>
    <w:rsid w:val="006B7348"/>
    <w:rsid w:val="006C5367"/>
    <w:rsid w:val="006D4F3C"/>
    <w:rsid w:val="006E05BC"/>
    <w:rsid w:val="006E219B"/>
    <w:rsid w:val="006E569D"/>
    <w:rsid w:val="00701F9B"/>
    <w:rsid w:val="00715960"/>
    <w:rsid w:val="00715E13"/>
    <w:rsid w:val="0073242D"/>
    <w:rsid w:val="0073396C"/>
    <w:rsid w:val="007435AD"/>
    <w:rsid w:val="00747ACA"/>
    <w:rsid w:val="0075000E"/>
    <w:rsid w:val="007713F1"/>
    <w:rsid w:val="0078143E"/>
    <w:rsid w:val="0078373D"/>
    <w:rsid w:val="0078390E"/>
    <w:rsid w:val="00791F2C"/>
    <w:rsid w:val="007B4B4A"/>
    <w:rsid w:val="007C1D11"/>
    <w:rsid w:val="007C3215"/>
    <w:rsid w:val="007D6C03"/>
    <w:rsid w:val="007E5F0F"/>
    <w:rsid w:val="007F0C19"/>
    <w:rsid w:val="008025D1"/>
    <w:rsid w:val="00805435"/>
    <w:rsid w:val="00814943"/>
    <w:rsid w:val="008170A5"/>
    <w:rsid w:val="008443B9"/>
    <w:rsid w:val="00845578"/>
    <w:rsid w:val="008749CF"/>
    <w:rsid w:val="00880D2B"/>
    <w:rsid w:val="00885447"/>
    <w:rsid w:val="008878CF"/>
    <w:rsid w:val="00891E9A"/>
    <w:rsid w:val="0089449D"/>
    <w:rsid w:val="008A3C34"/>
    <w:rsid w:val="008C7A75"/>
    <w:rsid w:val="008E15EC"/>
    <w:rsid w:val="008E28B7"/>
    <w:rsid w:val="00906569"/>
    <w:rsid w:val="009076CA"/>
    <w:rsid w:val="00914DCE"/>
    <w:rsid w:val="00930BC6"/>
    <w:rsid w:val="00952603"/>
    <w:rsid w:val="009554CB"/>
    <w:rsid w:val="009660D6"/>
    <w:rsid w:val="0097064D"/>
    <w:rsid w:val="0097350C"/>
    <w:rsid w:val="00977F00"/>
    <w:rsid w:val="0098040A"/>
    <w:rsid w:val="00993A66"/>
    <w:rsid w:val="0099593E"/>
    <w:rsid w:val="009A4B11"/>
    <w:rsid w:val="009C0BC3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A06068"/>
    <w:rsid w:val="00A1230F"/>
    <w:rsid w:val="00A14AC5"/>
    <w:rsid w:val="00A172A2"/>
    <w:rsid w:val="00A26563"/>
    <w:rsid w:val="00A34CCD"/>
    <w:rsid w:val="00A54002"/>
    <w:rsid w:val="00A6531F"/>
    <w:rsid w:val="00A67E90"/>
    <w:rsid w:val="00A736E8"/>
    <w:rsid w:val="00A80ECA"/>
    <w:rsid w:val="00A85D26"/>
    <w:rsid w:val="00A8670E"/>
    <w:rsid w:val="00A96119"/>
    <w:rsid w:val="00AA2FDC"/>
    <w:rsid w:val="00AB20D4"/>
    <w:rsid w:val="00AB41DC"/>
    <w:rsid w:val="00AC41AE"/>
    <w:rsid w:val="00AC66F6"/>
    <w:rsid w:val="00B07B90"/>
    <w:rsid w:val="00B2490F"/>
    <w:rsid w:val="00B31FE8"/>
    <w:rsid w:val="00B436EA"/>
    <w:rsid w:val="00B51FE9"/>
    <w:rsid w:val="00B57D8F"/>
    <w:rsid w:val="00B607DD"/>
    <w:rsid w:val="00B622BC"/>
    <w:rsid w:val="00B723B8"/>
    <w:rsid w:val="00B810C7"/>
    <w:rsid w:val="00B83060"/>
    <w:rsid w:val="00B87684"/>
    <w:rsid w:val="00B87C13"/>
    <w:rsid w:val="00B93046"/>
    <w:rsid w:val="00B95B61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81D"/>
    <w:rsid w:val="00C04709"/>
    <w:rsid w:val="00C116BB"/>
    <w:rsid w:val="00C17E92"/>
    <w:rsid w:val="00C400F7"/>
    <w:rsid w:val="00C405D0"/>
    <w:rsid w:val="00C40CDF"/>
    <w:rsid w:val="00C429D3"/>
    <w:rsid w:val="00C44672"/>
    <w:rsid w:val="00C45C7F"/>
    <w:rsid w:val="00C52DD9"/>
    <w:rsid w:val="00C534F8"/>
    <w:rsid w:val="00C54D17"/>
    <w:rsid w:val="00C632B1"/>
    <w:rsid w:val="00C635DC"/>
    <w:rsid w:val="00C66C32"/>
    <w:rsid w:val="00C71084"/>
    <w:rsid w:val="00C76FB0"/>
    <w:rsid w:val="00C82863"/>
    <w:rsid w:val="00C87051"/>
    <w:rsid w:val="00C97EA4"/>
    <w:rsid w:val="00CA219E"/>
    <w:rsid w:val="00CA5B51"/>
    <w:rsid w:val="00CA60F5"/>
    <w:rsid w:val="00CD0D65"/>
    <w:rsid w:val="00CD21F9"/>
    <w:rsid w:val="00CD504C"/>
    <w:rsid w:val="00CE4E14"/>
    <w:rsid w:val="00CE5142"/>
    <w:rsid w:val="00CF4B33"/>
    <w:rsid w:val="00D03EE0"/>
    <w:rsid w:val="00D10117"/>
    <w:rsid w:val="00D148B3"/>
    <w:rsid w:val="00D14FF3"/>
    <w:rsid w:val="00D15BF9"/>
    <w:rsid w:val="00D347A0"/>
    <w:rsid w:val="00D3782C"/>
    <w:rsid w:val="00D41271"/>
    <w:rsid w:val="00D47740"/>
    <w:rsid w:val="00D55392"/>
    <w:rsid w:val="00D57BD1"/>
    <w:rsid w:val="00D64282"/>
    <w:rsid w:val="00D72419"/>
    <w:rsid w:val="00D756F7"/>
    <w:rsid w:val="00D85834"/>
    <w:rsid w:val="00D910F4"/>
    <w:rsid w:val="00D965FD"/>
    <w:rsid w:val="00DA1BE4"/>
    <w:rsid w:val="00DA4943"/>
    <w:rsid w:val="00DB6966"/>
    <w:rsid w:val="00DC26B6"/>
    <w:rsid w:val="00DC6341"/>
    <w:rsid w:val="00DC6934"/>
    <w:rsid w:val="00DC7CE2"/>
    <w:rsid w:val="00DD69FE"/>
    <w:rsid w:val="00DE2374"/>
    <w:rsid w:val="00DF153B"/>
    <w:rsid w:val="00DF2727"/>
    <w:rsid w:val="00DF3D36"/>
    <w:rsid w:val="00E0094C"/>
    <w:rsid w:val="00E10357"/>
    <w:rsid w:val="00E12C91"/>
    <w:rsid w:val="00E13710"/>
    <w:rsid w:val="00E22C16"/>
    <w:rsid w:val="00E31DBB"/>
    <w:rsid w:val="00E621E6"/>
    <w:rsid w:val="00E711D5"/>
    <w:rsid w:val="00E7187B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211EC"/>
    <w:rsid w:val="00F41D00"/>
    <w:rsid w:val="00F50C3B"/>
    <w:rsid w:val="00F5547B"/>
    <w:rsid w:val="00F57239"/>
    <w:rsid w:val="00F82B73"/>
    <w:rsid w:val="00F87143"/>
    <w:rsid w:val="00F93118"/>
    <w:rsid w:val="00F94C00"/>
    <w:rsid w:val="00FA68A8"/>
    <w:rsid w:val="00FB10D7"/>
    <w:rsid w:val="00FC26CB"/>
    <w:rsid w:val="00FC7794"/>
    <w:rsid w:val="00FD2881"/>
    <w:rsid w:val="00FE093C"/>
    <w:rsid w:val="00FE23D8"/>
    <w:rsid w:val="00FF12DD"/>
    <w:rsid w:val="00FF2DB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2</cp:revision>
  <cp:lastPrinted>2021-07-26T08:22:00Z</cp:lastPrinted>
  <dcterms:created xsi:type="dcterms:W3CDTF">2021-07-27T05:34:00Z</dcterms:created>
  <dcterms:modified xsi:type="dcterms:W3CDTF">2021-07-27T05:34:00Z</dcterms:modified>
</cp:coreProperties>
</file>